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EB" w:rsidRDefault="00EB69EB" w:rsidP="00EB69EB">
      <w:pPr>
        <w:spacing w:line="360" w:lineRule="auto"/>
        <w:jc w:val="center"/>
        <w:outlineLvl w:val="0"/>
        <w:rPr>
          <w:rFonts w:ascii="黑体" w:eastAsia="黑体" w:hAnsi="黑体" w:cs="黑体"/>
          <w:b/>
          <w:kern w:val="0"/>
          <w:sz w:val="24"/>
          <w:szCs w:val="24"/>
        </w:rPr>
      </w:pPr>
      <w:bookmarkStart w:id="0" w:name="_Toc201147297"/>
      <w:bookmarkStart w:id="1" w:name="_GoBack"/>
      <w:bookmarkEnd w:id="1"/>
      <w:r>
        <w:rPr>
          <w:rFonts w:ascii="黑体" w:eastAsia="黑体" w:hAnsi="黑体" w:cs="黑体" w:hint="eastAsia"/>
          <w:b/>
          <w:kern w:val="0"/>
          <w:sz w:val="24"/>
          <w:szCs w:val="24"/>
        </w:rPr>
        <w:t>采购公告</w:t>
      </w:r>
      <w:bookmarkEnd w:id="0"/>
    </w:p>
    <w:p w:rsidR="00EB69EB" w:rsidRDefault="00EB69EB" w:rsidP="00EB69EB">
      <w:pPr>
        <w:spacing w:line="360" w:lineRule="auto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一、项目概况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根据山东建勘集团有限公司勘察所生产业务的需要，需采购</w:t>
      </w:r>
      <w:r w:rsidRPr="00FA56F4">
        <w:rPr>
          <w:rFonts w:ascii="仿宋_GB2312" w:eastAsia="仿宋_GB2312" w:hAnsi="仿宋_GB2312" w:cs="仿宋_GB2312" w:hint="eastAsia"/>
          <w:kern w:val="0"/>
          <w:sz w:val="24"/>
          <w:szCs w:val="24"/>
        </w:rPr>
        <w:t>多功能智能钻孔电视测试仪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，采购资金已落实。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1.采购内容：多功能智能钻孔电视测试仪。要求广泛应用于厂房地基、公路、桥梁、铁路、人防工程、水文工程等高分辨工程地质勘探，勘探深度范围达地下200米。要求用于灌注桩取芯、地质钻孔、混凝土钻孔等各类钻孔，可形成数字化钻孔岩芯图片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2.质保期：符合相关设备质保要求。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3.质量要求：符合现行国家或行业标准，同时符合相关技术规范要求。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</w:t>
      </w:r>
      <w:r w:rsidRPr="00CB7C6A">
        <w:rPr>
          <w:rFonts w:ascii="仿宋_GB2312" w:eastAsia="仿宋_GB2312" w:hAnsi="仿宋_GB2312" w:cs="仿宋_GB2312" w:hint="eastAsia"/>
          <w:sz w:val="24"/>
          <w:szCs w:val="24"/>
        </w:rPr>
        <w:t>报价要求：根据设备清单填写总价，如有清单以外配套设备及费用，请注明。</w:t>
      </w:r>
      <w:r>
        <w:rPr>
          <w:rFonts w:ascii="仿宋_GB2312" w:eastAsia="仿宋_GB2312" w:hAnsi="仿宋_GB2312" w:cs="仿宋_GB2312" w:hint="eastAsia"/>
          <w:sz w:val="24"/>
          <w:szCs w:val="24"/>
        </w:rPr>
        <w:t>提供增值税专用发票。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（1）投标单位应充分考虑市场综合因素，投标价格不随市场价格波动调整。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（2）投标单位中标后应提供前期培训、维修维护、技术支持等服务。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6.付款：</w:t>
      </w:r>
    </w:p>
    <w:p w:rsidR="00EB69EB" w:rsidRPr="009A31F8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9A31F8">
        <w:rPr>
          <w:rFonts w:ascii="仿宋_GB2312" w:eastAsia="仿宋_GB2312" w:hAnsi="仿宋_GB2312" w:cs="仿宋_GB2312" w:hint="eastAsia"/>
          <w:sz w:val="24"/>
          <w:szCs w:val="24"/>
        </w:rPr>
        <w:t>（1）付款节点：签订合同后，一次性支付合同金额，开具增值税发票，款到发货。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（2）支付方式：电汇。</w:t>
      </w:r>
    </w:p>
    <w:p w:rsidR="00EB69EB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二、项目基本情况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1.项目名称：</w:t>
      </w:r>
      <w:r w:rsidRPr="00205A21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山东建勘集团有限公司物探工程所需仪器采购</w:t>
      </w:r>
    </w:p>
    <w:p w:rsidR="00EB69EB" w:rsidRPr="00896717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896717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2.项目编号：2025-SDJK-CK1-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资</w:t>
      </w:r>
      <w:r w:rsidRPr="00896717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-00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02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3.交货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地点：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山东建勘集团有限公司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4.采购方式：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询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(比)价采购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5.采购内容：</w:t>
      </w:r>
      <w:r w:rsidRPr="00CB7C6A">
        <w:rPr>
          <w:rFonts w:ascii="仿宋_GB2312" w:eastAsia="仿宋_GB2312" w:hAnsi="仿宋_GB2312" w:cs="仿宋_GB2312" w:hint="eastAsia"/>
          <w:kern w:val="0"/>
          <w:sz w:val="24"/>
          <w:szCs w:val="24"/>
        </w:rPr>
        <w:t>多功能智能钻孔电视测试仪</w:t>
      </w:r>
    </w:p>
    <w:p w:rsidR="00EB69EB" w:rsidRPr="00205A21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三、供</w:t>
      </w:r>
      <w:r w:rsidRPr="00205A21">
        <w:rPr>
          <w:rFonts w:ascii="黑体" w:eastAsia="黑体" w:hAnsi="黑体" w:cs="黑体" w:hint="eastAsia"/>
          <w:bCs/>
          <w:kern w:val="0"/>
          <w:sz w:val="24"/>
          <w:szCs w:val="24"/>
        </w:rPr>
        <w:t>应商资格条件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  <w:lang w:val="zh-CN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1.在中华人民共和国境内合法注册的，具有独立法人资格，持有合法有效的营业执照，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>并</w:t>
      </w:r>
      <w:r>
        <w:rPr>
          <w:rFonts w:ascii="仿宋_GB2312" w:eastAsia="仿宋_GB2312" w:hAnsi="仿宋_GB2312" w:cs="仿宋_GB2312" w:hint="eastAsia"/>
          <w:sz w:val="24"/>
          <w:szCs w:val="24"/>
        </w:rPr>
        <w:t>有履行本项目的能力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 xml:space="preserve">； 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2.有依法缴纳税收和社会保障资金的良好记录；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3.近三年内，在经营活动中没有重大违法违规记录，未发生过产品质量事故和安全生产事故；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4.具有良好的信用记录，未被列入失信被执行人、企业经营异常名录、重大税收违法案件当事人名单、政府采购严重违法失信名单等；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5.投标单位应录入山东建勘集团有限公司供应商信息库，且投标单位未被列入山东建勘集团公司供应商“黑名单”。</w:t>
      </w:r>
      <w:r>
        <w:rPr>
          <w:rFonts w:ascii="仿宋_GB2312" w:eastAsia="仿宋_GB2312" w:hAnsi="仿宋_GB2312" w:cs="仿宋_GB2312" w:hint="eastAsia"/>
          <w:sz w:val="24"/>
          <w:szCs w:val="24"/>
        </w:rPr>
        <w:t>（供应商入库成功后，可获取账号登录查看采购文件，进行网上报价）；</w:t>
      </w:r>
    </w:p>
    <w:p w:rsidR="00EB69EB" w:rsidRDefault="00EB69EB" w:rsidP="00EB69EB">
      <w:pPr>
        <w:spacing w:line="520" w:lineRule="exact"/>
        <w:ind w:firstLineChars="300" w:firstLine="7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投标单位未被"中国执行信息公开网"（http://zxgk.court.gov.cn/shixin/）列入失信被执行人，提供"中国执行信息公开网"的查询网页截图；</w:t>
      </w:r>
    </w:p>
    <w:p w:rsidR="00EB69EB" w:rsidRDefault="00EB69EB" w:rsidP="00EB69EB">
      <w:pPr>
        <w:pStyle w:val="a5"/>
        <w:spacing w:line="520" w:lineRule="exact"/>
        <w:rPr>
          <w:rFonts w:ascii="仿宋_GB2312" w:eastAsia="仿宋_GB2312" w:hAnsi="仿宋_GB2312" w:cs="仿宋_GB2312"/>
          <w:bCs/>
          <w:kern w:val="0"/>
        </w:rPr>
      </w:pPr>
      <w:r>
        <w:rPr>
          <w:rFonts w:ascii="仿宋_GB2312" w:eastAsia="仿宋_GB2312" w:hAnsi="仿宋_GB2312" w:cs="仿宋_GB2312" w:hint="eastAsia"/>
        </w:rPr>
        <w:t>7.本项目不接受联合体投标，不允许转包、分包。</w:t>
      </w:r>
    </w:p>
    <w:p w:rsidR="00EB69EB" w:rsidRDefault="00EB69EB" w:rsidP="00EB69EB">
      <w:pPr>
        <w:spacing w:line="520" w:lineRule="exac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四、采购文件领取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1.采购文件领取方式及领取地点：线上领取。</w:t>
      </w:r>
      <w:r>
        <w:rPr>
          <w:rFonts w:ascii="仿宋_GB2312" w:eastAsia="仿宋_GB2312" w:hAnsi="仿宋_GB2312" w:cs="仿宋_GB2312" w:hint="eastAsia"/>
          <w:sz w:val="24"/>
          <w:szCs w:val="24"/>
        </w:rPr>
        <w:t>凡有意参加报价的供应商，先录入山东建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供应商信息库，凭供应商账号登录山东建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综合信息管理系统查看询价文件。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2.采购文件领取截止时间： 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月2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8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日10:00-2025年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30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日10:00 </w:t>
      </w:r>
    </w:p>
    <w:p w:rsidR="00EB69EB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五、响应文件提交</w:t>
      </w:r>
    </w:p>
    <w:p w:rsidR="00EB69EB" w:rsidRDefault="00EB69EB" w:rsidP="00EB69EB">
      <w:pPr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    1.递交方式及地点：线上，</w:t>
      </w:r>
      <w:r>
        <w:rPr>
          <w:rFonts w:ascii="仿宋_GB2312" w:eastAsia="仿宋_GB2312" w:hAnsi="仿宋_GB2312" w:cs="仿宋_GB2312" w:hint="eastAsia"/>
          <w:sz w:val="24"/>
          <w:szCs w:val="24"/>
        </w:rPr>
        <w:t>凭供应商账号登录山东建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综合信息管理系统，上传报价文件并进行报价。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2.递交截止时间： 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30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日10:00    </w:t>
      </w:r>
    </w:p>
    <w:p w:rsidR="00EB69EB" w:rsidRDefault="00EB69EB" w:rsidP="00EB69EB">
      <w:pPr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六、开标时间和地点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1、开标时间：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30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日10:00   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2、开标地点：线上开标 </w:t>
      </w:r>
    </w:p>
    <w:p w:rsidR="00EB69EB" w:rsidRDefault="00EB69EB" w:rsidP="00EB69EB">
      <w:pPr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七、发布公告的媒介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本项目采购公告在山东建勘集团有限公司官网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（http://www.sdjiankan.com/）信息公开阳光采购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EB69EB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八、联系方式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1.采购人信息：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采购人名称：山东建勘集团有限公司</w:t>
      </w:r>
    </w:p>
    <w:p w:rsidR="00EB69EB" w:rsidRPr="009A31F8" w:rsidRDefault="00EB69EB" w:rsidP="00EB69EB">
      <w:pPr>
        <w:spacing w:line="520" w:lineRule="exact"/>
        <w:ind w:firstLineChars="200" w:firstLine="480"/>
        <w:textAlignment w:val="baseline"/>
        <w:rPr>
          <w:rFonts w:ascii="仿宋_GB2312" w:eastAsia="仿宋_GB2312" w:hAnsi="仿宋_GB2312" w:cs="仿宋_GB2312"/>
          <w:sz w:val="24"/>
          <w:szCs w:val="24"/>
        </w:rPr>
      </w:pPr>
      <w:r w:rsidRPr="009A31F8">
        <w:rPr>
          <w:rFonts w:ascii="仿宋_GB2312" w:eastAsia="仿宋_GB2312" w:hAnsi="仿宋_GB2312" w:cs="仿宋_GB2312" w:hint="eastAsia"/>
          <w:sz w:val="24"/>
          <w:szCs w:val="24"/>
        </w:rPr>
        <w:t>地址：济南市无影中路686号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 w:rsidRPr="009A31F8">
        <w:rPr>
          <w:rFonts w:ascii="仿宋_GB2312" w:eastAsia="仿宋_GB2312" w:hAnsi="仿宋_GB2312" w:cs="仿宋_GB2312" w:hint="eastAsia"/>
          <w:sz w:val="24"/>
          <w:szCs w:val="24"/>
        </w:rPr>
        <w:t>联系人：</w:t>
      </w:r>
      <w:r>
        <w:rPr>
          <w:rFonts w:ascii="仿宋_GB2312" w:eastAsia="仿宋_GB2312" w:hAnsi="仿宋_GB2312" w:cs="仿宋_GB2312" w:hint="eastAsia"/>
          <w:sz w:val="24"/>
          <w:szCs w:val="24"/>
        </w:rPr>
        <w:t>于</w:t>
      </w:r>
      <w:r w:rsidRPr="009A31F8">
        <w:rPr>
          <w:rFonts w:ascii="仿宋_GB2312" w:eastAsia="仿宋_GB2312" w:hAnsi="仿宋_GB2312" w:cs="仿宋_GB2312" w:hint="eastAsia"/>
          <w:sz w:val="24"/>
          <w:szCs w:val="24"/>
        </w:rPr>
        <w:t>先生（</w:t>
      </w:r>
      <w:r>
        <w:rPr>
          <w:rFonts w:ascii="仿宋_GB2312" w:eastAsia="仿宋_GB2312" w:hAnsi="仿宋_GB2312" w:cs="仿宋_GB2312" w:hint="eastAsia"/>
          <w:sz w:val="24"/>
          <w:szCs w:val="24"/>
        </w:rPr>
        <w:t>13854195598</w:t>
      </w:r>
      <w:r w:rsidRPr="009A31F8">
        <w:rPr>
          <w:rFonts w:ascii="仿宋_GB2312" w:eastAsia="仿宋_GB2312" w:hAnsi="仿宋_GB2312" w:cs="仿宋_GB2312" w:hint="eastAsia"/>
          <w:sz w:val="24"/>
          <w:szCs w:val="24"/>
        </w:rPr>
        <w:t>）</w:t>
      </w:r>
    </w:p>
    <w:p w:rsidR="00EB69EB" w:rsidRDefault="00EB69EB" w:rsidP="00EB69EB">
      <w:pPr>
        <w:spacing w:line="520" w:lineRule="exac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九、其他说明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1.业务投诉电话：0531-81316367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2.监督电话：0531-81316367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3.本项目无招标代理，不收取任何代理费和保证金。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4.公告中的时间均为北京时间。</w:t>
      </w:r>
    </w:p>
    <w:sectPr w:rsidR="00EB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D4" w:rsidRDefault="00B240D4" w:rsidP="00EB69EB">
      <w:r>
        <w:separator/>
      </w:r>
    </w:p>
  </w:endnote>
  <w:endnote w:type="continuationSeparator" w:id="0">
    <w:p w:rsidR="00B240D4" w:rsidRDefault="00B240D4" w:rsidP="00EB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D4" w:rsidRDefault="00B240D4" w:rsidP="00EB69EB">
      <w:r>
        <w:separator/>
      </w:r>
    </w:p>
  </w:footnote>
  <w:footnote w:type="continuationSeparator" w:id="0">
    <w:p w:rsidR="00B240D4" w:rsidRDefault="00B240D4" w:rsidP="00EB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BD"/>
    <w:rsid w:val="0012419F"/>
    <w:rsid w:val="00130302"/>
    <w:rsid w:val="001B52BD"/>
    <w:rsid w:val="00B240D4"/>
    <w:rsid w:val="00E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9EB"/>
    <w:rPr>
      <w:sz w:val="18"/>
      <w:szCs w:val="18"/>
    </w:rPr>
  </w:style>
  <w:style w:type="paragraph" w:styleId="a5">
    <w:name w:val="Body Text Indent"/>
    <w:basedOn w:val="a"/>
    <w:next w:val="a"/>
    <w:link w:val="Char1"/>
    <w:qFormat/>
    <w:rsid w:val="00EB69EB"/>
    <w:pPr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qFormat/>
    <w:rsid w:val="00EB69EB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9EB"/>
    <w:rPr>
      <w:sz w:val="18"/>
      <w:szCs w:val="18"/>
    </w:rPr>
  </w:style>
  <w:style w:type="paragraph" w:styleId="a5">
    <w:name w:val="Body Text Indent"/>
    <w:basedOn w:val="a"/>
    <w:next w:val="a"/>
    <w:link w:val="Char1"/>
    <w:qFormat/>
    <w:rsid w:val="00EB69EB"/>
    <w:pPr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qFormat/>
    <w:rsid w:val="00EB69E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2025-09-25T01:14:00Z</dcterms:created>
  <dcterms:modified xsi:type="dcterms:W3CDTF">2025-09-25T01:14:00Z</dcterms:modified>
</cp:coreProperties>
</file>