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3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氧化铝五公司循环流化床气化炉及其配套设施桩基工程</w:t>
            </w:r>
          </w:p>
        </w:tc>
      </w:tr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滨州市北海新区，北海大街以北，氧化铝五分公司厂内</w:t>
            </w:r>
          </w:p>
        </w:tc>
      </w:tr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2025-SDJK-SG1-岩-0083</w:t>
            </w:r>
          </w:p>
        </w:tc>
      </w:tr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Theme="minorEastAsia" w:hAnsiTheme="minorEastAsia" w:eastAsiaTheme="minorEastAsia" w:cstheme="minorEastAsia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b2531ee1-2c94-462f-aebc-bbe063f1800c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其他类</w:t>
                </w:r>
              </w:p>
            </w:tc>
          </w:sdtContent>
        </w:sdt>
      </w:tr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val="en-US" w:eastAsia="zh-CN"/>
              </w:rPr>
              <w:t>零星材料采购</w:t>
            </w:r>
          </w:p>
        </w:tc>
      </w:tr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760EC50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1.供应商需在中华人民共和国境内，具备独立承担民事责任能力的法律主体，具备相应的业务能力。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1.报价文件提交的截止时间为2025年10月22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日14时00分，报价人应在截止时间前登录山东建勘综合信息管理系统报价，提交电子报价文件。此时间截止后，系统关闭，供应商无法提交报价。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联系人:汪先生 </w:t>
      </w:r>
    </w:p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电话：0531-85935311</w:t>
      </w:r>
    </w:p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5CE927B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354F43"/>
    <w:rsid w:val="1101546F"/>
    <w:rsid w:val="303E3050"/>
    <w:rsid w:val="62AB15CF"/>
    <w:rsid w:val="78E16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b2531ee1-2c94-462f-aebc-bbe063f1800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2531ee1-2c94-462f-aebc-bbe063f1800c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563</Words>
  <Characters>632</Characters>
  <Lines>0</Lines>
  <Paragraphs>0</Paragraphs>
  <TotalTime>0</TotalTime>
  <ScaleCrop>false</ScaleCrop>
  <LinksUpToDate>false</LinksUpToDate>
  <CharactersWithSpaces>635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2025-09-29T03:26:00Z</dcterms:created>
  <dc:creator>LENOVO</dc:creator>
  <cp:lastModifiedBy>admin</cp:lastModifiedBy>
  <dcterms:modified xsi:type="dcterms:W3CDTF">2025-10-21T02:50:24Z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eyJoZGlkIjoiMDgyYzBhOWMzY2ZkZjdlMGE4NjMwMGRmNGFlNjFkOTEiLCJ1c2VySWQiOiIyODM3Nzc5NDAifQ==</vt:lpwstr>
  </property>
  <property fmtid="{D5CDD505-2E9C-101B-9397-08002B2CF9AE}" pid="4" name="ICV">
    <vt:lpwstr>B7420FA6CDDA414896A814057D59F8E5_12</vt:lpwstr>
  </property>
</Properties>
</file>